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8B" w:rsidRDefault="0098338B" w:rsidP="002B2C6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Všeobecné informace </w:t>
      </w:r>
      <w:r w:rsidR="0022428E">
        <w:rPr>
          <w:rFonts w:ascii="Arial" w:hAnsi="Arial" w:cs="Arial"/>
          <w:b/>
          <w:szCs w:val="24"/>
        </w:rPr>
        <w:t>– pobyt v Řecku v Nei Pori</w:t>
      </w:r>
    </w:p>
    <w:p w:rsidR="0022428E" w:rsidRDefault="0022428E" w:rsidP="002B2C6D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Doprava:  </w:t>
      </w:r>
      <w:r>
        <w:rPr>
          <w:rFonts w:ascii="Arial" w:hAnsi="Arial" w:cs="Arial"/>
          <w:szCs w:val="24"/>
        </w:rPr>
        <w:t xml:space="preserve">klimatizovaným autobusem od Letokruhu v pátek </w:t>
      </w:r>
      <w:r w:rsidR="00336227">
        <w:rPr>
          <w:rFonts w:ascii="Arial" w:hAnsi="Arial" w:cs="Arial"/>
          <w:szCs w:val="24"/>
        </w:rPr>
        <w:t>31. 8. 2018</w:t>
      </w:r>
      <w:r>
        <w:rPr>
          <w:rFonts w:ascii="Arial" w:hAnsi="Arial" w:cs="Arial"/>
          <w:szCs w:val="24"/>
        </w:rPr>
        <w:t xml:space="preserve"> (čas bude upřesněn), nástupní místa po trase podle potřeby. Trasa přes Slovensko, Maďarsko, </w:t>
      </w:r>
      <w:r w:rsidR="00336227">
        <w:rPr>
          <w:rFonts w:ascii="Arial" w:hAnsi="Arial" w:cs="Arial"/>
          <w:szCs w:val="24"/>
        </w:rPr>
        <w:t>Srbsko, Makedonii, délka cesty cca 20 hodin.</w:t>
      </w:r>
    </w:p>
    <w:p w:rsidR="00336227" w:rsidRDefault="00336227" w:rsidP="002B2C6D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Ubytování: </w:t>
      </w:r>
      <w:r>
        <w:rPr>
          <w:rFonts w:ascii="Arial" w:hAnsi="Arial" w:cs="Arial"/>
          <w:szCs w:val="24"/>
        </w:rPr>
        <w:t>apartmánový dům Fany je dv</w:t>
      </w:r>
      <w:r w:rsidR="004B7879">
        <w:rPr>
          <w:rFonts w:ascii="Arial" w:hAnsi="Arial" w:cs="Arial"/>
          <w:szCs w:val="24"/>
        </w:rPr>
        <w:t>oupatrový dům pouze přes silnici od pláže</w:t>
      </w:r>
      <w:r>
        <w:rPr>
          <w:rFonts w:ascii="Arial" w:hAnsi="Arial" w:cs="Arial"/>
          <w:szCs w:val="24"/>
        </w:rPr>
        <w:t>. Jsou v něm studia pro 2 – 3 osoby a apartmány pro 4 – 6 osob</w:t>
      </w:r>
      <w:r w:rsidR="004B7879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 vše s vybavenou kuchyní, balkone</w:t>
      </w:r>
      <w:r w:rsidR="004B7879">
        <w:rPr>
          <w:rFonts w:ascii="Arial" w:hAnsi="Arial" w:cs="Arial"/>
          <w:szCs w:val="24"/>
        </w:rPr>
        <w:t>m a vlastním sociálním zařízením</w:t>
      </w:r>
      <w:r>
        <w:rPr>
          <w:rFonts w:ascii="Arial" w:hAnsi="Arial" w:cs="Arial"/>
          <w:szCs w:val="24"/>
        </w:rPr>
        <w:t xml:space="preserve">. </w:t>
      </w:r>
      <w:r w:rsidR="004B7879">
        <w:rPr>
          <w:rFonts w:ascii="Arial" w:hAnsi="Arial" w:cs="Arial"/>
          <w:szCs w:val="24"/>
        </w:rPr>
        <w:t xml:space="preserve">Před domem se nachází nástupní místo na autobus a vláček do okolních míst. Ubytování má velmi dobré recenze. </w:t>
      </w:r>
      <w:r w:rsidR="00DC4B47">
        <w:rPr>
          <w:rFonts w:ascii="Arial" w:hAnsi="Arial" w:cs="Arial"/>
          <w:szCs w:val="24"/>
        </w:rPr>
        <w:t>Do pokojů vás rozdělíme na základě vašich požadavků (co se týká počtu osob v apartmánu.)</w:t>
      </w:r>
    </w:p>
    <w:p w:rsidR="00336227" w:rsidRDefault="00336227" w:rsidP="002B2C6D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Stravování: </w:t>
      </w:r>
      <w:r>
        <w:rPr>
          <w:rFonts w:ascii="Arial" w:hAnsi="Arial" w:cs="Arial"/>
          <w:szCs w:val="24"/>
        </w:rPr>
        <w:t xml:space="preserve">polopenze v místní </w:t>
      </w:r>
      <w:r w:rsidR="00017806">
        <w:rPr>
          <w:rFonts w:ascii="Arial" w:hAnsi="Arial" w:cs="Arial"/>
          <w:szCs w:val="24"/>
        </w:rPr>
        <w:t xml:space="preserve">řecké </w:t>
      </w:r>
      <w:r w:rsidR="002F51C4">
        <w:rPr>
          <w:rFonts w:ascii="Arial" w:hAnsi="Arial" w:cs="Arial"/>
          <w:szCs w:val="24"/>
        </w:rPr>
        <w:t>taverně</w:t>
      </w:r>
      <w:r>
        <w:rPr>
          <w:rFonts w:ascii="Arial" w:hAnsi="Arial" w:cs="Arial"/>
          <w:szCs w:val="24"/>
        </w:rPr>
        <w:t xml:space="preserve"> cca 50 m od ubytování, snídaně včetně kávy nebo čaje a večeře včetně džbánku s vodou. V blí</w:t>
      </w:r>
      <w:r w:rsidR="004B7879">
        <w:rPr>
          <w:rFonts w:ascii="Arial" w:hAnsi="Arial" w:cs="Arial"/>
          <w:szCs w:val="24"/>
        </w:rPr>
        <w:t>zkosti ubytování 3 supermarkety, ceny jen o něco málo vyšší než u nás.</w:t>
      </w:r>
      <w:r>
        <w:rPr>
          <w:rFonts w:ascii="Arial" w:hAnsi="Arial" w:cs="Arial"/>
          <w:szCs w:val="24"/>
        </w:rPr>
        <w:t>. Dětem bez rodičů zajis</w:t>
      </w:r>
      <w:r w:rsidR="00017806">
        <w:rPr>
          <w:rFonts w:ascii="Arial" w:hAnsi="Arial" w:cs="Arial"/>
          <w:szCs w:val="24"/>
        </w:rPr>
        <w:t>tíme i oběd (z vlastních zdrojů</w:t>
      </w:r>
      <w:r>
        <w:rPr>
          <w:rFonts w:ascii="Arial" w:hAnsi="Arial" w:cs="Arial"/>
          <w:szCs w:val="24"/>
        </w:rPr>
        <w:t>)</w:t>
      </w:r>
      <w:r w:rsidR="00017806">
        <w:rPr>
          <w:rFonts w:ascii="Arial" w:hAnsi="Arial" w:cs="Arial"/>
          <w:szCs w:val="24"/>
        </w:rPr>
        <w:t>.</w:t>
      </w:r>
    </w:p>
    <w:p w:rsidR="002F51C4" w:rsidRDefault="002F51C4" w:rsidP="002B2C6D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Pláž: </w:t>
      </w:r>
      <w:r>
        <w:rPr>
          <w:rFonts w:ascii="Arial" w:hAnsi="Arial" w:cs="Arial"/>
          <w:szCs w:val="24"/>
        </w:rPr>
        <w:t xml:space="preserve">dlouhá, široká a písčitá, možnost </w:t>
      </w:r>
      <w:r w:rsidR="004B7879">
        <w:rPr>
          <w:rFonts w:ascii="Arial" w:hAnsi="Arial" w:cs="Arial"/>
          <w:szCs w:val="24"/>
        </w:rPr>
        <w:t xml:space="preserve">si </w:t>
      </w:r>
      <w:r>
        <w:rPr>
          <w:rFonts w:ascii="Arial" w:hAnsi="Arial" w:cs="Arial"/>
          <w:szCs w:val="24"/>
        </w:rPr>
        <w:t>za poplatek pronajmout lehátko a slunečník</w:t>
      </w:r>
      <w:r w:rsidR="004B7879">
        <w:rPr>
          <w:rFonts w:ascii="Arial" w:hAnsi="Arial" w:cs="Arial"/>
          <w:szCs w:val="24"/>
        </w:rPr>
        <w:t xml:space="preserve"> (většinou za konzumaci v místním plážovém baru)</w:t>
      </w:r>
      <w:r>
        <w:rPr>
          <w:rFonts w:ascii="Arial" w:hAnsi="Arial" w:cs="Arial"/>
          <w:szCs w:val="24"/>
        </w:rPr>
        <w:t xml:space="preserve"> nebo na veřejné pláži </w:t>
      </w:r>
      <w:r w:rsidR="004B7879">
        <w:rPr>
          <w:rFonts w:ascii="Arial" w:hAnsi="Arial" w:cs="Arial"/>
          <w:szCs w:val="24"/>
        </w:rPr>
        <w:t>o kousek dá</w:t>
      </w:r>
      <w:r w:rsidR="00DC4B47">
        <w:rPr>
          <w:rFonts w:ascii="Arial" w:hAnsi="Arial" w:cs="Arial"/>
          <w:szCs w:val="24"/>
        </w:rPr>
        <w:t>.J</w:t>
      </w:r>
      <w:r>
        <w:rPr>
          <w:rFonts w:ascii="Arial" w:hAnsi="Arial" w:cs="Arial"/>
          <w:szCs w:val="24"/>
        </w:rPr>
        <w:t>e možnost přinést si vlastní</w:t>
      </w:r>
      <w:r w:rsidR="004B7879">
        <w:rPr>
          <w:rFonts w:ascii="Arial" w:hAnsi="Arial" w:cs="Arial"/>
          <w:szCs w:val="24"/>
        </w:rPr>
        <w:t xml:space="preserve"> plážové vybavení. Je tu možnost provozovat </w:t>
      </w:r>
      <w:r>
        <w:rPr>
          <w:rFonts w:ascii="Arial" w:hAnsi="Arial" w:cs="Arial"/>
          <w:szCs w:val="24"/>
        </w:rPr>
        <w:t xml:space="preserve">plážové sporty. </w:t>
      </w:r>
      <w:r w:rsidR="004B7879">
        <w:rPr>
          <w:rFonts w:ascii="Arial" w:hAnsi="Arial" w:cs="Arial"/>
          <w:szCs w:val="24"/>
        </w:rPr>
        <w:t xml:space="preserve">V tomto období je moře ještě pěkně vyhřáté. </w:t>
      </w:r>
      <w:r>
        <w:rPr>
          <w:rFonts w:ascii="Arial" w:hAnsi="Arial" w:cs="Arial"/>
          <w:szCs w:val="24"/>
        </w:rPr>
        <w:t xml:space="preserve">Pozvolný vstup do moře </w:t>
      </w:r>
      <w:r w:rsidR="004B7879">
        <w:rPr>
          <w:rFonts w:ascii="Arial" w:hAnsi="Arial" w:cs="Arial"/>
          <w:szCs w:val="24"/>
        </w:rPr>
        <w:t xml:space="preserve">je </w:t>
      </w:r>
      <w:r>
        <w:rPr>
          <w:rFonts w:ascii="Arial" w:hAnsi="Arial" w:cs="Arial"/>
          <w:szCs w:val="24"/>
        </w:rPr>
        <w:t xml:space="preserve">vhodný i pro neplavce, moře </w:t>
      </w:r>
      <w:r w:rsidR="004B7879">
        <w:rPr>
          <w:rFonts w:ascii="Arial" w:hAnsi="Arial" w:cs="Arial"/>
          <w:szCs w:val="24"/>
        </w:rPr>
        <w:t xml:space="preserve">je </w:t>
      </w:r>
      <w:r>
        <w:rPr>
          <w:rFonts w:ascii="Arial" w:hAnsi="Arial" w:cs="Arial"/>
          <w:szCs w:val="24"/>
        </w:rPr>
        <w:t>v tomto místě oceněno Modrou vlajkou za ekologicky kvalitní mořskou vodu a klima vhodné pro onemocnění dýchacích cest.</w:t>
      </w:r>
    </w:p>
    <w:p w:rsidR="002F51C4" w:rsidRDefault="002F51C4" w:rsidP="002B2C6D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Program: </w:t>
      </w:r>
      <w:r>
        <w:rPr>
          <w:rFonts w:ascii="Arial" w:hAnsi="Arial" w:cs="Arial"/>
          <w:szCs w:val="24"/>
        </w:rPr>
        <w:t>2x denně zajišťujeme pr</w:t>
      </w:r>
      <w:r w:rsidR="004B7879">
        <w:rPr>
          <w:rFonts w:ascii="Arial" w:hAnsi="Arial" w:cs="Arial"/>
          <w:szCs w:val="24"/>
        </w:rPr>
        <w:t>ogram vhodný pro děti i dospělé</w:t>
      </w:r>
      <w:r w:rsidR="00DC4B47">
        <w:rPr>
          <w:rFonts w:ascii="Arial" w:hAnsi="Arial" w:cs="Arial"/>
          <w:szCs w:val="24"/>
        </w:rPr>
        <w:t xml:space="preserve"> (účast dobrovolná)</w:t>
      </w:r>
      <w:r w:rsidR="004B7879">
        <w:rPr>
          <w:rFonts w:ascii="Arial" w:hAnsi="Arial" w:cs="Arial"/>
          <w:szCs w:val="24"/>
        </w:rPr>
        <w:t>, v průběhu dne nabízíme sportovní aktivity.</w:t>
      </w:r>
    </w:p>
    <w:p w:rsidR="002F51C4" w:rsidRDefault="002F51C4" w:rsidP="002B2C6D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Přihláška: </w:t>
      </w:r>
      <w:r>
        <w:rPr>
          <w:rFonts w:ascii="Arial" w:hAnsi="Arial" w:cs="Arial"/>
          <w:szCs w:val="24"/>
        </w:rPr>
        <w:t>přihlásit se můžete online přes aplikaci Můj Letokruh</w:t>
      </w:r>
      <w:r w:rsidR="00DC4B4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nebo </w:t>
      </w:r>
      <w:r w:rsidR="004B7879">
        <w:rPr>
          <w:rFonts w:ascii="Arial" w:hAnsi="Arial" w:cs="Arial"/>
          <w:szCs w:val="24"/>
        </w:rPr>
        <w:t xml:space="preserve">osobně </w:t>
      </w:r>
      <w:r>
        <w:rPr>
          <w:rFonts w:ascii="Arial" w:hAnsi="Arial" w:cs="Arial"/>
          <w:szCs w:val="24"/>
        </w:rPr>
        <w:t>v kanceláři Letokruhu.</w:t>
      </w:r>
      <w:r w:rsidR="007F5B20">
        <w:rPr>
          <w:rFonts w:ascii="Arial" w:hAnsi="Arial" w:cs="Arial"/>
          <w:szCs w:val="24"/>
        </w:rPr>
        <w:t xml:space="preserve"> Přihlášky přijímáme do naplnění </w:t>
      </w:r>
      <w:r w:rsidR="00DC4B47">
        <w:rPr>
          <w:rFonts w:ascii="Arial" w:hAnsi="Arial" w:cs="Arial"/>
          <w:szCs w:val="24"/>
        </w:rPr>
        <w:t>kapacity.</w:t>
      </w:r>
    </w:p>
    <w:p w:rsidR="002F51C4" w:rsidRDefault="002F51C4" w:rsidP="002B2C6D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Platba: </w:t>
      </w:r>
      <w:r>
        <w:rPr>
          <w:rFonts w:ascii="Arial" w:hAnsi="Arial" w:cs="Arial"/>
          <w:szCs w:val="24"/>
        </w:rPr>
        <w:t>dospělý nad 16 let 8590Kč, dítě do 16 let 8190Kč, děti bez rodičů příplatek za oběd 300Kč. Platbu lze rozdělit n</w:t>
      </w:r>
      <w:r w:rsidR="00DC4B47">
        <w:rPr>
          <w:rFonts w:ascii="Arial" w:hAnsi="Arial" w:cs="Arial"/>
          <w:szCs w:val="24"/>
        </w:rPr>
        <w:t>a 3 části – 1000Kč do 7 dnů od přihlášení,4000Kč duben</w:t>
      </w:r>
      <w:r>
        <w:rPr>
          <w:rFonts w:ascii="Arial" w:hAnsi="Arial" w:cs="Arial"/>
          <w:szCs w:val="24"/>
        </w:rPr>
        <w:t xml:space="preserve"> </w:t>
      </w:r>
      <w:r w:rsidR="00AC3664">
        <w:rPr>
          <w:rFonts w:ascii="Arial" w:hAnsi="Arial" w:cs="Arial"/>
          <w:szCs w:val="24"/>
        </w:rPr>
        <w:t>2018, zbytek do 25. 6. 2018. Zaplatit lze na účet 17331631/0100, VS RČ po lomítko</w:t>
      </w:r>
      <w:r w:rsidR="00127C55">
        <w:rPr>
          <w:rFonts w:ascii="Arial" w:hAnsi="Arial" w:cs="Arial"/>
          <w:szCs w:val="24"/>
        </w:rPr>
        <w:t>, do poznámky prosím napsat jméno a Řecko.</w:t>
      </w:r>
    </w:p>
    <w:p w:rsidR="00127C55" w:rsidRDefault="00127C55" w:rsidP="002B2C6D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V ceně je: </w:t>
      </w:r>
      <w:r>
        <w:rPr>
          <w:rFonts w:ascii="Arial" w:hAnsi="Arial" w:cs="Arial"/>
          <w:szCs w:val="24"/>
        </w:rPr>
        <w:t>doprava, ubytování, polopenze, pedagogický a zdravotní dohled</w:t>
      </w:r>
      <w:r w:rsidR="00017806">
        <w:rPr>
          <w:rFonts w:ascii="Arial" w:hAnsi="Arial" w:cs="Arial"/>
          <w:szCs w:val="24"/>
        </w:rPr>
        <w:t xml:space="preserve"> (pro děti bez rodičů nepřetržitě)</w:t>
      </w:r>
      <w:r>
        <w:rPr>
          <w:rFonts w:ascii="Arial" w:hAnsi="Arial" w:cs="Arial"/>
          <w:szCs w:val="24"/>
        </w:rPr>
        <w:t>, materiál na program, cestovní pojištění do zahraničí.</w:t>
      </w:r>
    </w:p>
    <w:p w:rsidR="00127C55" w:rsidRDefault="00127C55" w:rsidP="002B2C6D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Nei Pori: </w:t>
      </w:r>
      <w:r>
        <w:rPr>
          <w:rFonts w:ascii="Arial" w:hAnsi="Arial" w:cs="Arial"/>
          <w:szCs w:val="24"/>
        </w:rPr>
        <w:t>moderní přímořské letovisko pod horou Olymp, ideální místo pro odpočinek. Vlakovým spojením se dostanete za chvíli do kousek vzdálené Leptok</w:t>
      </w:r>
      <w:r w:rsidR="007F5B20">
        <w:rPr>
          <w:rFonts w:ascii="Arial" w:hAnsi="Arial" w:cs="Arial"/>
          <w:szCs w:val="24"/>
        </w:rPr>
        <w:t>árie.</w:t>
      </w:r>
      <w:r>
        <w:rPr>
          <w:rFonts w:ascii="Arial" w:hAnsi="Arial" w:cs="Arial"/>
          <w:szCs w:val="24"/>
        </w:rPr>
        <w:t xml:space="preserve"> Nedaleko se nachází i zřícenina hradu, kam se dá dojet turistickým vláčkem. V Nei Pori najdete dlouhou promenádu plnou obchůdků, taveren a cukráren, kde je otevřeno do nočních hodin.</w:t>
      </w:r>
      <w:r w:rsidR="007F5B20">
        <w:rPr>
          <w:rFonts w:ascii="Arial" w:hAnsi="Arial" w:cs="Arial"/>
          <w:szCs w:val="24"/>
        </w:rPr>
        <w:t>Toto místo je proslulé nejkrásnějšími plážemi.</w:t>
      </w:r>
      <w:r>
        <w:rPr>
          <w:rFonts w:ascii="Arial" w:hAnsi="Arial" w:cs="Arial"/>
          <w:szCs w:val="24"/>
        </w:rPr>
        <w:t xml:space="preserve"> Místo je vhodné pro milovníky inline bruslení. </w:t>
      </w:r>
    </w:p>
    <w:p w:rsidR="00DC4B47" w:rsidRPr="00DC4B47" w:rsidRDefault="00DC4B47" w:rsidP="002B2C6D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Návrat: </w:t>
      </w:r>
      <w:r>
        <w:rPr>
          <w:rFonts w:ascii="Arial" w:hAnsi="Arial" w:cs="Arial"/>
          <w:szCs w:val="24"/>
        </w:rPr>
        <w:t>10. 9. 2018</w:t>
      </w:r>
    </w:p>
    <w:p w:rsidR="0098338B" w:rsidRPr="0098338B" w:rsidRDefault="0098338B" w:rsidP="0098338B">
      <w:pPr>
        <w:spacing w:after="0"/>
        <w:rPr>
          <w:rFonts w:ascii="Arial" w:hAnsi="Arial" w:cs="Arial"/>
          <w:szCs w:val="24"/>
        </w:rPr>
      </w:pPr>
    </w:p>
    <w:p w:rsidR="0098338B" w:rsidRDefault="007F5B20" w:rsidP="002B2C6D">
      <w:pPr>
        <w:rPr>
          <w:rFonts w:ascii="Arial" w:hAnsi="Arial" w:cs="Arial"/>
          <w:szCs w:val="24"/>
          <w:u w:val="single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133350</wp:posOffset>
            </wp:positionV>
            <wp:extent cx="2981960" cy="2324100"/>
            <wp:effectExtent l="19050" t="0" r="8890" b="0"/>
            <wp:wrapTight wrapText="bothSides">
              <wp:wrapPolygon edited="0">
                <wp:start x="-138" y="0"/>
                <wp:lineTo x="-138" y="21423"/>
                <wp:lineTo x="21664" y="21423"/>
                <wp:lineTo x="21664" y="0"/>
                <wp:lineTo x="-138" y="0"/>
              </wp:wrapPolygon>
            </wp:wrapTight>
            <wp:docPr id="1" name="obrázek 1" descr="KM TRAVEL Řecko Olympská riviéra NEI PORI apartmánový dům F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M TRAVEL Řecko Olympská riviéra NEI PORI apartmánový dům Fan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4C00">
        <w:rPr>
          <w:noProof/>
          <w:lang w:eastAsia="cs-CZ"/>
        </w:rPr>
        <w:drawing>
          <wp:inline distT="0" distB="0" distL="0" distR="0">
            <wp:extent cx="3419475" cy="2614893"/>
            <wp:effectExtent l="19050" t="0" r="9525" b="0"/>
            <wp:docPr id="3" name="obrázek 4" descr="https://www.obrazky.superzajezdy.cz/hotels/1009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obrazky.superzajezdy.cz/hotels/10091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398" cy="2620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B20" w:rsidRDefault="00314C00" w:rsidP="002B2C6D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noProof/>
          <w:szCs w:val="24"/>
          <w:u w:val="single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3024505</wp:posOffset>
            </wp:positionH>
            <wp:positionV relativeFrom="paragraph">
              <wp:posOffset>120015</wp:posOffset>
            </wp:positionV>
            <wp:extent cx="3105150" cy="2371725"/>
            <wp:effectExtent l="19050" t="0" r="0" b="0"/>
            <wp:wrapTight wrapText="bothSides">
              <wp:wrapPolygon edited="0">
                <wp:start x="-133" y="0"/>
                <wp:lineTo x="-133" y="21513"/>
                <wp:lineTo x="21600" y="21513"/>
                <wp:lineTo x="21600" y="0"/>
                <wp:lineTo x="-133" y="0"/>
              </wp:wrapPolygon>
            </wp:wrapTight>
            <wp:docPr id="10" name="obrázek 10" descr="https://www.obrazky.superzajezdy.cz/hotels/1009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obrazky.superzajezdy.cz/hotels/100912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Cs w:val="24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120015</wp:posOffset>
            </wp:positionV>
            <wp:extent cx="3105150" cy="2371725"/>
            <wp:effectExtent l="19050" t="0" r="0" b="0"/>
            <wp:wrapTight wrapText="bothSides">
              <wp:wrapPolygon edited="0">
                <wp:start x="-133" y="0"/>
                <wp:lineTo x="-133" y="21513"/>
                <wp:lineTo x="21600" y="21513"/>
                <wp:lineTo x="21600" y="0"/>
                <wp:lineTo x="-133" y="0"/>
              </wp:wrapPolygon>
            </wp:wrapTight>
            <wp:docPr id="7" name="obrázek 7" descr="https://www.obrazky.superzajezdy.cz/hotels/100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obrazky.superzajezdy.cz/hotels/100912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B20" w:rsidRDefault="00314C00" w:rsidP="002B2C6D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noProof/>
          <w:szCs w:val="24"/>
          <w:u w:val="single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86360</wp:posOffset>
            </wp:positionV>
            <wp:extent cx="3114675" cy="2333625"/>
            <wp:effectExtent l="19050" t="0" r="9525" b="0"/>
            <wp:wrapTight wrapText="bothSides">
              <wp:wrapPolygon edited="0">
                <wp:start x="-132" y="0"/>
                <wp:lineTo x="-132" y="21512"/>
                <wp:lineTo x="21666" y="21512"/>
                <wp:lineTo x="21666" y="0"/>
                <wp:lineTo x="-132" y="0"/>
              </wp:wrapPolygon>
            </wp:wrapTight>
            <wp:docPr id="16" name="obrázek 16" descr="http://www.neipori.estranky.cz/img/original/90/img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neipori.estranky.cz/img/original/90/img_001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Cs w:val="24"/>
          <w:u w:val="single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86360</wp:posOffset>
            </wp:positionV>
            <wp:extent cx="3076575" cy="2352675"/>
            <wp:effectExtent l="19050" t="0" r="9525" b="0"/>
            <wp:wrapTight wrapText="bothSides">
              <wp:wrapPolygon edited="0">
                <wp:start x="-134" y="0"/>
                <wp:lineTo x="-134" y="21513"/>
                <wp:lineTo x="21667" y="21513"/>
                <wp:lineTo x="21667" y="0"/>
                <wp:lineTo x="-134" y="0"/>
              </wp:wrapPolygon>
            </wp:wrapTight>
            <wp:docPr id="13" name="obrázek 13" descr="https://www.obrazky.superzajezdy.cz/hotels/1009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obrazky.superzajezdy.cz/hotels/100911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B20" w:rsidRDefault="007F5B20" w:rsidP="002B2C6D">
      <w:pPr>
        <w:rPr>
          <w:rFonts w:ascii="Arial" w:hAnsi="Arial" w:cs="Arial"/>
          <w:szCs w:val="24"/>
          <w:u w:val="single"/>
        </w:rPr>
      </w:pPr>
    </w:p>
    <w:p w:rsidR="007F5B20" w:rsidRDefault="007F5B20" w:rsidP="002B2C6D">
      <w:pPr>
        <w:rPr>
          <w:rFonts w:ascii="Arial" w:hAnsi="Arial" w:cs="Arial"/>
          <w:szCs w:val="24"/>
          <w:u w:val="single"/>
        </w:rPr>
      </w:pPr>
    </w:p>
    <w:p w:rsidR="007F5B20" w:rsidRPr="0098338B" w:rsidRDefault="007F5B20" w:rsidP="002B2C6D">
      <w:pPr>
        <w:rPr>
          <w:rFonts w:ascii="Arial" w:hAnsi="Arial" w:cs="Arial"/>
          <w:szCs w:val="24"/>
          <w:u w:val="single"/>
        </w:rPr>
      </w:pPr>
    </w:p>
    <w:sectPr w:rsidR="007F5B20" w:rsidRPr="0098338B" w:rsidSect="007F5B0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B99" w:rsidRDefault="00EE5B99" w:rsidP="002771FF">
      <w:pPr>
        <w:spacing w:after="0" w:line="240" w:lineRule="auto"/>
      </w:pPr>
      <w:r>
        <w:separator/>
      </w:r>
    </w:p>
  </w:endnote>
  <w:endnote w:type="continuationSeparator" w:id="1">
    <w:p w:rsidR="00EE5B99" w:rsidRDefault="00EE5B99" w:rsidP="0027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B99" w:rsidRDefault="00EE5B99" w:rsidP="002771FF">
      <w:pPr>
        <w:spacing w:after="0" w:line="240" w:lineRule="auto"/>
      </w:pPr>
      <w:r>
        <w:separator/>
      </w:r>
    </w:p>
  </w:footnote>
  <w:footnote w:type="continuationSeparator" w:id="1">
    <w:p w:rsidR="00EE5B99" w:rsidRDefault="00EE5B99" w:rsidP="0027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B8D" w:rsidRDefault="00E54B8D" w:rsidP="00E54B8D">
    <w:pPr>
      <w:pStyle w:val="Zhlav"/>
      <w:jc w:val="center"/>
      <w:rPr>
        <w:rFonts w:ascii="Tahoma" w:hAnsi="Tahoma" w:cs="Tahoma"/>
        <w:b/>
        <w:noProof/>
        <w:lang w:eastAsia="cs-CZ"/>
      </w:rPr>
    </w:pPr>
  </w:p>
  <w:p w:rsidR="00E54B8D" w:rsidRDefault="00537084" w:rsidP="00E54B8D">
    <w:pPr>
      <w:pStyle w:val="Zhlav"/>
      <w:jc w:val="center"/>
      <w:rPr>
        <w:rFonts w:ascii="Tahoma" w:hAnsi="Tahoma" w:cs="Tahoma"/>
        <w:b/>
      </w:rPr>
    </w:pPr>
    <w:r>
      <w:rPr>
        <w:rFonts w:ascii="Tahoma" w:hAnsi="Tahoma" w:cs="Tahoma"/>
        <w:b/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243205</wp:posOffset>
          </wp:positionH>
          <wp:positionV relativeFrom="paragraph">
            <wp:posOffset>128270</wp:posOffset>
          </wp:positionV>
          <wp:extent cx="609600" cy="876300"/>
          <wp:effectExtent l="19050" t="0" r="0" b="0"/>
          <wp:wrapNone/>
          <wp:docPr id="2" name="obrázek 2" descr="\\192.168.88.249\dokumenty\LOGO_LETOKRUH\Okamžitě k použití\Černobílé_verze\Letokruh_čern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88.249\dokumenty\LOGO_LETOKRUH\Okamžitě k použití\Černobílé_verze\Letokruh_černý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7084" w:rsidRPr="00537084" w:rsidRDefault="00537084" w:rsidP="00537084">
    <w:pPr>
      <w:pStyle w:val="Zhlav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</w:t>
    </w:r>
    <w:r>
      <w:rPr>
        <w:rFonts w:ascii="Arial" w:hAnsi="Arial" w:cs="Arial"/>
        <w:b/>
        <w:sz w:val="18"/>
        <w:szCs w:val="18"/>
      </w:rPr>
      <w:tab/>
      <w:t xml:space="preserve">     </w:t>
    </w:r>
    <w:r w:rsidR="007F1C92" w:rsidRPr="00537084">
      <w:rPr>
        <w:rFonts w:ascii="Arial" w:hAnsi="Arial" w:cs="Arial"/>
        <w:b/>
        <w:sz w:val="18"/>
        <w:szCs w:val="18"/>
      </w:rPr>
      <w:t>Letokruh - středisko volného času L</w:t>
    </w:r>
    <w:r>
      <w:rPr>
        <w:rFonts w:ascii="Arial" w:hAnsi="Arial" w:cs="Arial"/>
        <w:b/>
        <w:sz w:val="18"/>
        <w:szCs w:val="18"/>
      </w:rPr>
      <w:t>etovice, příspěvková organizace</w:t>
    </w:r>
  </w:p>
  <w:p w:rsidR="002771FF" w:rsidRPr="00537084" w:rsidRDefault="00537084" w:rsidP="00537084">
    <w:pPr>
      <w:pStyle w:val="Zhlav"/>
      <w:spacing w:line="276" w:lineRule="auto"/>
      <w:rPr>
        <w:rFonts w:ascii="Arial" w:hAnsi="Arial" w:cs="Arial"/>
        <w:sz w:val="18"/>
        <w:szCs w:val="18"/>
      </w:rPr>
    </w:pPr>
    <w:r w:rsidRPr="00537084">
      <w:rPr>
        <w:rFonts w:ascii="Arial" w:hAnsi="Arial" w:cs="Arial"/>
        <w:sz w:val="18"/>
        <w:szCs w:val="18"/>
      </w:rPr>
      <w:t xml:space="preserve">                                </w:t>
    </w:r>
    <w:r>
      <w:rPr>
        <w:rFonts w:ascii="Arial" w:hAnsi="Arial" w:cs="Arial"/>
        <w:sz w:val="18"/>
        <w:szCs w:val="18"/>
      </w:rPr>
      <w:t xml:space="preserve">     </w:t>
    </w:r>
    <w:r w:rsidR="004E2083">
      <w:rPr>
        <w:rFonts w:ascii="Arial" w:hAnsi="Arial" w:cs="Arial"/>
        <w:sz w:val="18"/>
        <w:szCs w:val="18"/>
      </w:rPr>
      <w:t>Tyršova 1069/25</w:t>
    </w:r>
    <w:r w:rsidR="002771FF" w:rsidRPr="00537084">
      <w:rPr>
        <w:rFonts w:ascii="Arial" w:hAnsi="Arial" w:cs="Arial"/>
        <w:sz w:val="18"/>
        <w:szCs w:val="18"/>
      </w:rPr>
      <w:t>, 679 61 Letovice</w:t>
    </w:r>
  </w:p>
  <w:p w:rsidR="002771FF" w:rsidRPr="00537084" w:rsidRDefault="00537084" w:rsidP="00537084">
    <w:pPr>
      <w:pStyle w:val="Zhlav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</w:t>
    </w:r>
    <w:r w:rsidR="00E52DD7" w:rsidRPr="00537084">
      <w:rPr>
        <w:rFonts w:ascii="Arial" w:hAnsi="Arial" w:cs="Arial"/>
        <w:sz w:val="18"/>
        <w:szCs w:val="18"/>
      </w:rPr>
      <w:t>IČO: 00839809, KB: 17331</w:t>
    </w:r>
    <w:r w:rsidR="00954317">
      <w:rPr>
        <w:rFonts w:ascii="Arial" w:hAnsi="Arial" w:cs="Arial"/>
        <w:sz w:val="18"/>
        <w:szCs w:val="18"/>
      </w:rPr>
      <w:t>631/0100, t</w:t>
    </w:r>
    <w:r w:rsidR="002771FF" w:rsidRPr="00537084">
      <w:rPr>
        <w:rFonts w:ascii="Arial" w:hAnsi="Arial" w:cs="Arial"/>
        <w:sz w:val="18"/>
        <w:szCs w:val="18"/>
      </w:rPr>
      <w:t>el.: 516 474 170, 516 476 880</w:t>
    </w:r>
    <w:r w:rsidR="00382397">
      <w:rPr>
        <w:rFonts w:ascii="Arial" w:hAnsi="Arial" w:cs="Arial"/>
        <w:sz w:val="18"/>
        <w:szCs w:val="18"/>
      </w:rPr>
      <w:t>, 731 481 033,</w:t>
    </w:r>
  </w:p>
  <w:p w:rsidR="002771FF" w:rsidRPr="00537084" w:rsidRDefault="00537084" w:rsidP="00537084">
    <w:pPr>
      <w:pStyle w:val="Zhlav"/>
      <w:pBdr>
        <w:bottom w:val="single" w:sz="6" w:space="1" w:color="auto"/>
      </w:pBdr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</w:t>
    </w:r>
    <w:r w:rsidR="002771FF" w:rsidRPr="00537084">
      <w:rPr>
        <w:rFonts w:ascii="Arial" w:hAnsi="Arial" w:cs="Arial"/>
        <w:sz w:val="18"/>
        <w:szCs w:val="18"/>
      </w:rPr>
      <w:t>web: http://ww</w:t>
    </w:r>
    <w:r w:rsidR="007F1C92" w:rsidRPr="00537084">
      <w:rPr>
        <w:rFonts w:ascii="Arial" w:hAnsi="Arial" w:cs="Arial"/>
        <w:sz w:val="18"/>
        <w:szCs w:val="18"/>
      </w:rPr>
      <w:t>w.svcletovice.cz, mail: info@svc</w:t>
    </w:r>
    <w:r w:rsidR="002771FF" w:rsidRPr="00537084">
      <w:rPr>
        <w:rFonts w:ascii="Arial" w:hAnsi="Arial" w:cs="Arial"/>
        <w:sz w:val="18"/>
        <w:szCs w:val="18"/>
      </w:rPr>
      <w:t>letovice.cz</w:t>
    </w:r>
  </w:p>
  <w:p w:rsidR="002771FF" w:rsidRPr="00537084" w:rsidRDefault="002771FF" w:rsidP="00537084">
    <w:pPr>
      <w:pStyle w:val="Zhlav"/>
      <w:rPr>
        <w:rFonts w:ascii="Tahoma" w:hAnsi="Tahoma" w:cs="Tahoma"/>
        <w:sz w:val="16"/>
        <w:szCs w:val="16"/>
      </w:rPr>
    </w:pPr>
  </w:p>
  <w:p w:rsidR="002771FF" w:rsidRPr="00860E87" w:rsidRDefault="002771FF">
    <w:pPr>
      <w:pStyle w:val="Zhlav"/>
      <w:rPr>
        <w:rFonts w:ascii="Tahoma" w:hAnsi="Tahoma" w:cs="Tahom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6482"/>
    <w:multiLevelType w:val="multilevel"/>
    <w:tmpl w:val="5400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2771FF"/>
    <w:rsid w:val="00017806"/>
    <w:rsid w:val="000A223A"/>
    <w:rsid w:val="000C2358"/>
    <w:rsid w:val="000C3C26"/>
    <w:rsid w:val="00127C55"/>
    <w:rsid w:val="00166392"/>
    <w:rsid w:val="001918C9"/>
    <w:rsid w:val="001D1D75"/>
    <w:rsid w:val="0022428E"/>
    <w:rsid w:val="002771FF"/>
    <w:rsid w:val="002A1FCE"/>
    <w:rsid w:val="002A2A4F"/>
    <w:rsid w:val="002B2C6D"/>
    <w:rsid w:val="002F51C4"/>
    <w:rsid w:val="00314C00"/>
    <w:rsid w:val="00336227"/>
    <w:rsid w:val="00382397"/>
    <w:rsid w:val="003C4B85"/>
    <w:rsid w:val="0049584B"/>
    <w:rsid w:val="004B7879"/>
    <w:rsid w:val="004E2083"/>
    <w:rsid w:val="00537084"/>
    <w:rsid w:val="005519D4"/>
    <w:rsid w:val="00554800"/>
    <w:rsid w:val="005851A6"/>
    <w:rsid w:val="005B2E40"/>
    <w:rsid w:val="005D58F1"/>
    <w:rsid w:val="00661A01"/>
    <w:rsid w:val="006E49A1"/>
    <w:rsid w:val="00743635"/>
    <w:rsid w:val="00755464"/>
    <w:rsid w:val="007D01A3"/>
    <w:rsid w:val="007F1C92"/>
    <w:rsid w:val="007F5B09"/>
    <w:rsid w:val="007F5B20"/>
    <w:rsid w:val="00860E87"/>
    <w:rsid w:val="008E36E4"/>
    <w:rsid w:val="00901CB6"/>
    <w:rsid w:val="00932CAF"/>
    <w:rsid w:val="00954317"/>
    <w:rsid w:val="00964C6C"/>
    <w:rsid w:val="00976089"/>
    <w:rsid w:val="0098338B"/>
    <w:rsid w:val="009A38F4"/>
    <w:rsid w:val="009A4B17"/>
    <w:rsid w:val="00A30609"/>
    <w:rsid w:val="00A820E2"/>
    <w:rsid w:val="00A855C6"/>
    <w:rsid w:val="00A87D48"/>
    <w:rsid w:val="00AA1309"/>
    <w:rsid w:val="00AC3664"/>
    <w:rsid w:val="00BA675D"/>
    <w:rsid w:val="00D70235"/>
    <w:rsid w:val="00DB784C"/>
    <w:rsid w:val="00DC4B47"/>
    <w:rsid w:val="00E17FD9"/>
    <w:rsid w:val="00E52511"/>
    <w:rsid w:val="00E52DD7"/>
    <w:rsid w:val="00E54B8D"/>
    <w:rsid w:val="00EE5B99"/>
    <w:rsid w:val="00EF7340"/>
    <w:rsid w:val="00F20429"/>
    <w:rsid w:val="00F31DEA"/>
    <w:rsid w:val="00F4214B"/>
    <w:rsid w:val="00F9008E"/>
    <w:rsid w:val="00FE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4B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7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71FF"/>
  </w:style>
  <w:style w:type="paragraph" w:styleId="Zpat">
    <w:name w:val="footer"/>
    <w:basedOn w:val="Normln"/>
    <w:link w:val="ZpatChar"/>
    <w:uiPriority w:val="99"/>
    <w:semiHidden/>
    <w:unhideWhenUsed/>
    <w:rsid w:val="00277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771FF"/>
  </w:style>
  <w:style w:type="paragraph" w:styleId="Textbubliny">
    <w:name w:val="Balloon Text"/>
    <w:basedOn w:val="Normln"/>
    <w:link w:val="TextbublinyChar"/>
    <w:uiPriority w:val="99"/>
    <w:semiHidden/>
    <w:unhideWhenUsed/>
    <w:rsid w:val="0027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1FF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F9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F90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376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Zuzka</cp:lastModifiedBy>
  <cp:revision>6</cp:revision>
  <cp:lastPrinted>2016-03-31T11:32:00Z</cp:lastPrinted>
  <dcterms:created xsi:type="dcterms:W3CDTF">2017-10-25T08:49:00Z</dcterms:created>
  <dcterms:modified xsi:type="dcterms:W3CDTF">2018-02-16T14:39:00Z</dcterms:modified>
</cp:coreProperties>
</file>